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966C69" w:rsidP="00966C6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C559BA4" wp14:editId="6B40A856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C6236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47560D"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7560D" w:rsidRPr="004C6236" w:rsidRDefault="00E621D6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C6236">
        <w:rPr>
          <w:rFonts w:ascii="Times New Roman" w:hAnsi="Times New Roman"/>
          <w:b/>
          <w:sz w:val="28"/>
          <w:szCs w:val="28"/>
        </w:rPr>
        <w:t>ОД.11 Химия</w:t>
      </w:r>
      <w:r w:rsidR="0047560D" w:rsidRPr="004C6236">
        <w:rPr>
          <w:rFonts w:ascii="Times New Roman" w:hAnsi="Times New Roman"/>
          <w:b/>
          <w:sz w:val="28"/>
          <w:szCs w:val="28"/>
        </w:rPr>
        <w:t xml:space="preserve">  </w:t>
      </w:r>
    </w:p>
    <w:p w:rsidR="0047560D" w:rsidRPr="004C6236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C6236">
        <w:rPr>
          <w:rFonts w:ascii="Times New Roman" w:hAnsi="Times New Roman"/>
          <w:b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966C69" w:rsidRPr="005A3907" w:rsidRDefault="00966C69" w:rsidP="00966C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90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1</w:t>
      </w:r>
      <w:r w:rsidRPr="005A3907">
        <w:rPr>
          <w:rFonts w:ascii="Times New Roman" w:hAnsi="Times New Roman"/>
          <w:b/>
          <w:sz w:val="28"/>
          <w:szCs w:val="28"/>
        </w:rPr>
        <w:t xml:space="preserve">.02.01 </w:t>
      </w:r>
      <w:r>
        <w:rPr>
          <w:rFonts w:ascii="Times New Roman" w:hAnsi="Times New Roman"/>
          <w:b/>
          <w:sz w:val="28"/>
          <w:szCs w:val="28"/>
        </w:rPr>
        <w:t>Лечебное дело</w:t>
      </w:r>
    </w:p>
    <w:p w:rsidR="0047560D" w:rsidRPr="004C6236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47560D" w:rsidTr="004C6236">
        <w:trPr>
          <w:trHeight w:val="165"/>
        </w:trPr>
        <w:tc>
          <w:tcPr>
            <w:tcW w:w="4746" w:type="dxa"/>
            <w:hideMark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825" w:type="dxa"/>
            <w:hideMark/>
          </w:tcPr>
          <w:p w:rsidR="0047560D" w:rsidRDefault="0047560D" w:rsidP="004C6236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</w:p>
        </w:tc>
      </w:tr>
      <w:tr w:rsidR="0047560D" w:rsidTr="004C6236">
        <w:trPr>
          <w:trHeight w:val="165"/>
        </w:trPr>
        <w:tc>
          <w:tcPr>
            <w:tcW w:w="4746" w:type="dxa"/>
            <w:hideMark/>
          </w:tcPr>
          <w:p w:rsidR="0047560D" w:rsidRPr="00C747BE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5" w:type="dxa"/>
            <w:hideMark/>
          </w:tcPr>
          <w:p w:rsidR="0047560D" w:rsidRDefault="004C6236" w:rsidP="004C623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6236">
              <w:rPr>
                <w:rFonts w:ascii="Times New Roman" w:hAnsi="Times New Roman"/>
                <w:sz w:val="24"/>
                <w:szCs w:val="24"/>
              </w:rPr>
              <w:t>учебной кафедр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C6236">
              <w:rPr>
                <w:rFonts w:ascii="Times New Roman" w:hAnsi="Times New Roman"/>
                <w:sz w:val="24"/>
                <w:szCs w:val="24"/>
              </w:rPr>
              <w:t xml:space="preserve"> общеобразовательных, гуманитарных, социально – экономических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C6236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4C6236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47560D" w:rsidTr="004C6236">
        <w:trPr>
          <w:trHeight w:val="165"/>
        </w:trPr>
        <w:tc>
          <w:tcPr>
            <w:tcW w:w="4746" w:type="dxa"/>
            <w:hideMark/>
          </w:tcPr>
          <w:p w:rsidR="0047560D" w:rsidRDefault="0047560D" w:rsidP="00E621D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621D6">
              <w:rPr>
                <w:rFonts w:ascii="Times New Roman" w:hAnsi="Times New Roman"/>
                <w:sz w:val="24"/>
                <w:szCs w:val="24"/>
              </w:rPr>
              <w:t>Усманова О.К.</w:t>
            </w:r>
          </w:p>
        </w:tc>
        <w:tc>
          <w:tcPr>
            <w:tcW w:w="4825" w:type="dxa"/>
            <w:hideMark/>
          </w:tcPr>
          <w:p w:rsidR="0047560D" w:rsidRDefault="00966C69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>
                  <wp:extent cx="2228850" cy="4476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966C69" w:rsidRDefault="00966C69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966C69" w:rsidRDefault="00966C69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5D346E" w:rsidRPr="005A3907" w:rsidRDefault="005D346E" w:rsidP="005D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907">
        <w:rPr>
          <w:rFonts w:ascii="Times New Roman" w:hAnsi="Times New Roman"/>
          <w:b/>
          <w:sz w:val="28"/>
          <w:szCs w:val="28"/>
        </w:rPr>
        <w:lastRenderedPageBreak/>
        <w:t xml:space="preserve">Вопросы к Экзамену </w:t>
      </w:r>
      <w:proofErr w:type="gramStart"/>
      <w:r w:rsidRPr="005A3907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5A3907">
        <w:rPr>
          <w:rFonts w:ascii="Times New Roman" w:hAnsi="Times New Roman"/>
          <w:b/>
          <w:sz w:val="28"/>
          <w:szCs w:val="28"/>
        </w:rPr>
        <w:t xml:space="preserve"> ОД.11 Химия</w:t>
      </w:r>
    </w:p>
    <w:p w:rsidR="005D346E" w:rsidRPr="005A3907" w:rsidRDefault="005D346E" w:rsidP="005D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907">
        <w:rPr>
          <w:rFonts w:ascii="Times New Roman" w:hAnsi="Times New Roman"/>
          <w:b/>
          <w:sz w:val="28"/>
          <w:szCs w:val="28"/>
        </w:rPr>
        <w:t>Специальност</w:t>
      </w:r>
      <w:r>
        <w:rPr>
          <w:rFonts w:ascii="Times New Roman" w:hAnsi="Times New Roman"/>
          <w:b/>
          <w:sz w:val="28"/>
          <w:szCs w:val="28"/>
        </w:rPr>
        <w:t>ь</w:t>
      </w:r>
      <w:r w:rsidRPr="005A3907">
        <w:rPr>
          <w:rFonts w:ascii="Times New Roman" w:hAnsi="Times New Roman"/>
          <w:b/>
          <w:sz w:val="28"/>
          <w:szCs w:val="28"/>
        </w:rPr>
        <w:t xml:space="preserve"> 3</w:t>
      </w:r>
      <w:r>
        <w:rPr>
          <w:rFonts w:ascii="Times New Roman" w:hAnsi="Times New Roman"/>
          <w:b/>
          <w:sz w:val="28"/>
          <w:szCs w:val="28"/>
        </w:rPr>
        <w:t>1</w:t>
      </w:r>
      <w:r w:rsidRPr="005A3907">
        <w:rPr>
          <w:rFonts w:ascii="Times New Roman" w:hAnsi="Times New Roman"/>
          <w:b/>
          <w:sz w:val="28"/>
          <w:szCs w:val="28"/>
        </w:rPr>
        <w:t xml:space="preserve">.02.01 </w:t>
      </w:r>
      <w:r>
        <w:rPr>
          <w:rFonts w:ascii="Times New Roman" w:hAnsi="Times New Roman"/>
          <w:b/>
          <w:sz w:val="28"/>
          <w:szCs w:val="28"/>
        </w:rPr>
        <w:t>Лечебное дело</w:t>
      </w:r>
    </w:p>
    <w:p w:rsidR="005D346E" w:rsidRDefault="005D346E" w:rsidP="005D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907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5</w:t>
      </w:r>
      <w:r w:rsidRPr="005A3907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/>
          <w:b/>
          <w:sz w:val="28"/>
          <w:szCs w:val="28"/>
        </w:rPr>
        <w:t>од</w:t>
      </w:r>
      <w:proofErr w:type="spellEnd"/>
    </w:p>
    <w:p w:rsidR="005D346E" w:rsidRDefault="005D346E" w:rsidP="005D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46E" w:rsidRDefault="005D346E" w:rsidP="005D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Теоретические вопросы</w:t>
      </w:r>
    </w:p>
    <w:p w:rsidR="005D346E" w:rsidRDefault="005D346E" w:rsidP="005D3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46E" w:rsidRPr="009942DC" w:rsidRDefault="005D346E" w:rsidP="005D346E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6"/>
          <w:szCs w:val="26"/>
        </w:rPr>
      </w:pPr>
      <w:r w:rsidRPr="009942DC">
        <w:rPr>
          <w:rFonts w:ascii="Times New Roman" w:eastAsia="OfficinaSansBookC" w:hAnsi="Times New Roman"/>
          <w:b/>
          <w:sz w:val="24"/>
          <w:szCs w:val="24"/>
        </w:rPr>
        <w:t>Раздел 1. Теоретические основы химии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1 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E1528B">
        <w:rPr>
          <w:rFonts w:ascii="Times New Roman" w:hAnsi="Times New Roman"/>
          <w:sz w:val="24"/>
          <w:szCs w:val="24"/>
        </w:rPr>
        <w:t>орбитали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, s-, p-, d- элементы. Особенности распределения электронов по </w:t>
      </w:r>
      <w:proofErr w:type="spellStart"/>
      <w:r w:rsidRPr="00E1528B">
        <w:rPr>
          <w:rFonts w:ascii="Times New Roman" w:hAnsi="Times New Roman"/>
          <w:sz w:val="24"/>
          <w:szCs w:val="24"/>
        </w:rPr>
        <w:t>орбиталям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 в атомах элементов первых четырёх периодов. Электронная конфигурация атомов.</w:t>
      </w:r>
      <w:r w:rsidRPr="00E1528B">
        <w:rPr>
          <w:rFonts w:ascii="Times New Roman" w:hAnsi="Times New Roman"/>
          <w:sz w:val="24"/>
          <w:szCs w:val="24"/>
        </w:rPr>
        <w:tab/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2. Основные химические понятия и законы. Относительные атомная и молекулярная массы. Молярная масса. Количество вещества. Массовая доля вещества. Закон Авогадро. Молярный объем газов. Относительная плотность газов. Закон сохранения массы веществ М.В. Ломоносова.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3. </w:t>
      </w:r>
      <w:r w:rsidRPr="00E1528B">
        <w:rPr>
          <w:rFonts w:ascii="Times New Roman" w:hAnsi="Times New Roman"/>
          <w:sz w:val="24"/>
          <w:szCs w:val="24"/>
        </w:rPr>
        <w:t xml:space="preserve">Периодическая система химических элементов Д.И. Менделеева. Связь периодического закона и ПС химических элементов с современной теорией строения атомов. Закономерности изменения свойств химических элементов, образуемых ими простых и сложных веществ по группам и периодам. Значение периодического закона и системы химических элементов Д.И. Менделеева в развитии науки.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в ПС.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4. </w:t>
      </w:r>
      <w:r w:rsidRPr="00E1528B">
        <w:rPr>
          <w:rFonts w:ascii="Times New Roman" w:hAnsi="Times New Roman"/>
          <w:sz w:val="24"/>
          <w:szCs w:val="24"/>
        </w:rPr>
        <w:t>Строение вещества. Химическая связь. Виды химической связи (</w:t>
      </w:r>
      <w:proofErr w:type="gramStart"/>
      <w:r w:rsidRPr="00E1528B">
        <w:rPr>
          <w:rFonts w:ascii="Times New Roman" w:hAnsi="Times New Roman"/>
          <w:sz w:val="24"/>
          <w:szCs w:val="24"/>
        </w:rPr>
        <w:t>ковалентная</w:t>
      </w:r>
      <w:proofErr w:type="gramEnd"/>
      <w:r w:rsidRPr="00E1528B">
        <w:rPr>
          <w:rFonts w:ascii="Times New Roman" w:hAnsi="Times New Roman"/>
          <w:sz w:val="24"/>
          <w:szCs w:val="24"/>
        </w:rPr>
        <w:t xml:space="preserve"> неполярная и полярная, ионная, металлическая). Механизмы образования ковалентной химической связи (обменный и донорно-акцепторный). Водородная связь.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5. </w:t>
      </w:r>
      <w:r w:rsidRPr="00E1528B">
        <w:rPr>
          <w:rFonts w:ascii="Times New Roman" w:hAnsi="Times New Roman"/>
          <w:sz w:val="24"/>
          <w:szCs w:val="24"/>
        </w:rPr>
        <w:t xml:space="preserve">Валентность. </w:t>
      </w:r>
      <w:proofErr w:type="spellStart"/>
      <w:r w:rsidRPr="00E1528B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E1528B">
        <w:rPr>
          <w:rFonts w:ascii="Times New Roman" w:hAnsi="Times New Roman"/>
          <w:sz w:val="24"/>
          <w:szCs w:val="24"/>
        </w:rPr>
        <w:t>. Степень окисления. Ионы: катионы и анионы. Степени окисления, проявляемые элементами различных групп в Периодической системе Д.И. Менделеева</w:t>
      </w:r>
    </w:p>
    <w:p w:rsidR="005D346E" w:rsidRPr="00E1528B" w:rsidRDefault="005D346E" w:rsidP="005D346E">
      <w:p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6. Классификация неорганических веществ. Номенклатура неорганических веществ (оксиды, гидроксиды, кислоты, соли).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7. </w:t>
      </w:r>
      <w:r w:rsidRPr="00E1528B">
        <w:rPr>
          <w:rFonts w:ascii="Times New Roman" w:hAnsi="Times New Roman"/>
          <w:sz w:val="24"/>
          <w:szCs w:val="24"/>
        </w:rPr>
        <w:t>Вещества молекулярного и немолекулярного строения. Агрегатные состояния вещества. Кристаллические и аморфные вещества. Закон постоянства состава вещества. Типы кристаллических решеток (</w:t>
      </w:r>
      <w:proofErr w:type="gramStart"/>
      <w:r w:rsidRPr="00E1528B">
        <w:rPr>
          <w:rFonts w:ascii="Times New Roman" w:hAnsi="Times New Roman"/>
          <w:sz w:val="24"/>
          <w:szCs w:val="24"/>
        </w:rPr>
        <w:t>атомная</w:t>
      </w:r>
      <w:proofErr w:type="gramEnd"/>
      <w:r w:rsidRPr="00E1528B">
        <w:rPr>
          <w:rFonts w:ascii="Times New Roman" w:hAnsi="Times New Roman"/>
          <w:sz w:val="24"/>
          <w:szCs w:val="24"/>
        </w:rPr>
        <w:t>, молекулярная, ионная, металлическая). Зависимость свойства веществ от типа кристаллической решётки.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8. </w:t>
      </w:r>
      <w:r w:rsidRPr="00E1528B">
        <w:rPr>
          <w:rFonts w:ascii="Times New Roman" w:hAnsi="Times New Roman"/>
          <w:sz w:val="24"/>
          <w:szCs w:val="24"/>
        </w:rPr>
        <w:t xml:space="preserve">Химическая реакция. Классификация и типы химических реакций в неорганической и органической химии.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9. </w:t>
      </w:r>
      <w:proofErr w:type="spellStart"/>
      <w:r w:rsidRPr="00E1528B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-восстановительные реакции (уравнения окисления-восстановления, степень окисления, окислитель и восстановитель, процессы окисления и восстановления, важнейшие окислители и восстановители, метод электронного баланса, </w:t>
      </w:r>
      <w:proofErr w:type="spellStart"/>
      <w:r w:rsidRPr="00E1528B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E1528B">
        <w:rPr>
          <w:rFonts w:ascii="Times New Roman" w:hAnsi="Times New Roman"/>
          <w:sz w:val="24"/>
          <w:szCs w:val="24"/>
        </w:rPr>
        <w:t>-восстановительные реакции в природе, производственных процессах и жизнедеятельности организмов)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10. </w:t>
      </w:r>
      <w:r w:rsidRPr="00E1528B">
        <w:rPr>
          <w:rFonts w:ascii="Times New Roman" w:hAnsi="Times New Roman"/>
          <w:sz w:val="24"/>
          <w:szCs w:val="24"/>
        </w:rPr>
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реакций: экз</w:t>
      </w:r>
      <w:proofErr w:type="gramStart"/>
      <w:r w:rsidRPr="00E1528B">
        <w:rPr>
          <w:rFonts w:ascii="Times New Roman" w:hAnsi="Times New Roman"/>
          <w:sz w:val="24"/>
          <w:szCs w:val="24"/>
        </w:rPr>
        <w:t>о-</w:t>
      </w:r>
      <w:proofErr w:type="gramEnd"/>
      <w:r w:rsidRPr="00E1528B">
        <w:rPr>
          <w:rFonts w:ascii="Times New Roman" w:hAnsi="Times New Roman"/>
          <w:sz w:val="24"/>
          <w:szCs w:val="24"/>
        </w:rPr>
        <w:t xml:space="preserve"> и эндотермические реакции.</w:t>
      </w:r>
    </w:p>
    <w:p w:rsidR="005D346E" w:rsidRPr="00E1528B" w:rsidRDefault="005D346E" w:rsidP="005D346E">
      <w:p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11. Обратимые реакции. Химическое равновесие. Факторы, влияющие на состояние химического равновесия (концентрация реагентов или продуктов реакции, давление, температура). Принцип </w:t>
      </w:r>
      <w:proofErr w:type="spellStart"/>
      <w:r w:rsidRPr="00E1528B">
        <w:rPr>
          <w:rFonts w:ascii="Times New Roman" w:hAnsi="Times New Roman"/>
          <w:sz w:val="24"/>
          <w:szCs w:val="24"/>
        </w:rPr>
        <w:t>Ле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528B">
        <w:rPr>
          <w:rFonts w:ascii="Times New Roman" w:hAnsi="Times New Roman"/>
          <w:sz w:val="24"/>
          <w:szCs w:val="24"/>
        </w:rPr>
        <w:t>Шателье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. 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12. Растворы. Виды растворов по содержанию растворенного вещества. Растворимость. Массовая доля вещества в растворе.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13. Понятие о водородном показателе (</w:t>
      </w:r>
      <w:proofErr w:type="spellStart"/>
      <w:r w:rsidRPr="00E1528B">
        <w:rPr>
          <w:rFonts w:ascii="Times New Roman" w:hAnsi="Times New Roman"/>
          <w:sz w:val="24"/>
          <w:szCs w:val="24"/>
        </w:rPr>
        <w:t>pH</w:t>
      </w:r>
      <w:proofErr w:type="spellEnd"/>
      <w:r w:rsidRPr="00E1528B">
        <w:rPr>
          <w:rFonts w:ascii="Times New Roman" w:hAnsi="Times New Roman"/>
          <w:sz w:val="24"/>
          <w:szCs w:val="24"/>
        </w:rPr>
        <w:t>) раствора. Индикаторы.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lastRenderedPageBreak/>
        <w:t xml:space="preserve">14. </w:t>
      </w:r>
      <w:r w:rsidRPr="00E1528B">
        <w:rPr>
          <w:rFonts w:ascii="Times New Roman" w:hAnsi="Times New Roman"/>
          <w:sz w:val="24"/>
          <w:szCs w:val="24"/>
        </w:rPr>
        <w:t xml:space="preserve">Понятие о дисперсных системах. Истинные и коллоидные растворы. Строение и факторы устойчивости дисперсных систем. Строение мицеллы. Рассеивание света при прохождении светового пучка через оптически неоднородную среду (эффекта </w:t>
      </w:r>
      <w:proofErr w:type="spellStart"/>
      <w:r w:rsidRPr="00E1528B">
        <w:rPr>
          <w:rFonts w:ascii="Times New Roman" w:hAnsi="Times New Roman"/>
          <w:sz w:val="24"/>
          <w:szCs w:val="24"/>
        </w:rPr>
        <w:t>Тиндаля</w:t>
      </w:r>
      <w:proofErr w:type="spellEnd"/>
      <w:r w:rsidRPr="00E1528B">
        <w:rPr>
          <w:rFonts w:ascii="Times New Roman" w:hAnsi="Times New Roman"/>
          <w:sz w:val="24"/>
          <w:szCs w:val="24"/>
        </w:rPr>
        <w:t>).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15. </w:t>
      </w:r>
      <w:r w:rsidRPr="00E1528B">
        <w:rPr>
          <w:rFonts w:ascii="Times New Roman" w:hAnsi="Times New Roman"/>
          <w:sz w:val="24"/>
          <w:szCs w:val="24"/>
        </w:rPr>
        <w:t xml:space="preserve">Электролитическая диссоциация. Сильные и слабые электролиты, </w:t>
      </w:r>
      <w:proofErr w:type="spellStart"/>
      <w:r w:rsidRPr="00E1528B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E1528B">
        <w:rPr>
          <w:rFonts w:ascii="Times New Roman" w:hAnsi="Times New Roman"/>
          <w:sz w:val="24"/>
          <w:szCs w:val="24"/>
        </w:rPr>
        <w:t>. Реакц</w:t>
      </w:r>
      <w:proofErr w:type="gramStart"/>
      <w:r w:rsidRPr="00E1528B">
        <w:rPr>
          <w:rFonts w:ascii="Times New Roman" w:hAnsi="Times New Roman"/>
          <w:sz w:val="24"/>
          <w:szCs w:val="24"/>
        </w:rPr>
        <w:t>ии ио</w:t>
      </w:r>
      <w:proofErr w:type="gramEnd"/>
      <w:r w:rsidRPr="00E1528B">
        <w:rPr>
          <w:rFonts w:ascii="Times New Roman" w:hAnsi="Times New Roman"/>
          <w:sz w:val="24"/>
          <w:szCs w:val="24"/>
        </w:rPr>
        <w:t>нного обмена.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16.Гидролиз солей.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eastAsia="OfficinaSansBookC" w:hAnsi="Times New Roman"/>
          <w:b/>
          <w:sz w:val="24"/>
          <w:szCs w:val="24"/>
        </w:rPr>
        <w:t>Раздел 2. Неорганическая химия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1. </w:t>
      </w:r>
      <w:r w:rsidRPr="00E1528B">
        <w:rPr>
          <w:rFonts w:ascii="Times New Roman" w:hAnsi="Times New Roman"/>
          <w:sz w:val="24"/>
          <w:szCs w:val="24"/>
        </w:rPr>
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 </w:t>
      </w:r>
      <w:proofErr w:type="gramStart"/>
      <w:r w:rsidRPr="00E1528B">
        <w:rPr>
          <w:rFonts w:ascii="Times New Roman" w:hAnsi="Times New Roman"/>
          <w:sz w:val="24"/>
          <w:szCs w:val="24"/>
        </w:rPr>
        <w:t>Химические свойства важнейших металлов (натрий, калий, кальций, магний, алюминий, цинк, хром, железо, медь) и их соединений.</w:t>
      </w:r>
      <w:proofErr w:type="gramEnd"/>
      <w:r w:rsidRPr="00E1528B">
        <w:rPr>
          <w:rFonts w:ascii="Times New Roman" w:hAnsi="Times New Roman"/>
          <w:sz w:val="24"/>
          <w:szCs w:val="24"/>
        </w:rPr>
        <w:t xml:space="preserve"> Общие способы получения металлов. Применение металлов в быту и медицине.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2. </w:t>
      </w:r>
      <w:r w:rsidRPr="00E1528B">
        <w:rPr>
          <w:rFonts w:ascii="Times New Roman" w:hAnsi="Times New Roman"/>
          <w:sz w:val="24"/>
          <w:szCs w:val="24"/>
        </w:rPr>
        <w:t xml:space="preserve"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  <w:proofErr w:type="gramStart"/>
      <w:r w:rsidRPr="00E1528B">
        <w:rPr>
          <w:rFonts w:ascii="Times New Roman" w:hAnsi="Times New Roman"/>
          <w:sz w:val="24"/>
          <w:szCs w:val="24"/>
        </w:rPr>
        <w:t>Химические свойства и применение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  <w:r w:rsidRPr="00E1528B">
        <w:rPr>
          <w:rFonts w:ascii="Times New Roman" w:hAnsi="Times New Roman"/>
          <w:sz w:val="24"/>
          <w:szCs w:val="24"/>
        </w:rPr>
        <w:t xml:space="preserve"> Применение важнейших неметаллов и их соединений.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 xml:space="preserve">3. </w:t>
      </w:r>
      <w:r w:rsidRPr="00E1528B">
        <w:rPr>
          <w:rFonts w:ascii="Times New Roman" w:hAnsi="Times New Roman"/>
          <w:sz w:val="24"/>
          <w:szCs w:val="24"/>
        </w:rPr>
        <w:t>Химические свойства кислотных, основных и амфотерных оксидов. Генетическая связь неорганических веществ, принадлежащих к различным классам. Закономерности в изменении свой</w:t>
      </w:r>
      <w:proofErr w:type="gramStart"/>
      <w:r w:rsidRPr="00E1528B">
        <w:rPr>
          <w:rFonts w:ascii="Times New Roman" w:hAnsi="Times New Roman"/>
          <w:sz w:val="24"/>
          <w:szCs w:val="24"/>
        </w:rPr>
        <w:t>ств пр</w:t>
      </w:r>
      <w:proofErr w:type="gramEnd"/>
      <w:r w:rsidRPr="00E1528B">
        <w:rPr>
          <w:rFonts w:ascii="Times New Roman" w:hAnsi="Times New Roman"/>
          <w:sz w:val="24"/>
          <w:szCs w:val="24"/>
        </w:rPr>
        <w:t>остых веществ, водородных соединений, высших оксидов и гидроксидов.</w:t>
      </w:r>
    </w:p>
    <w:p w:rsidR="005D346E" w:rsidRPr="00E1528B" w:rsidRDefault="005D346E" w:rsidP="005D346E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свойства неорганических кислот. Генетическая связь неорганических веществ, принадлежащих к различным классам. Закономерности в изменении свойств простых веществ, водородных соединений, высших оксидов и гидроксидов</w:t>
      </w:r>
      <w:proofErr w:type="gramStart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5D346E" w:rsidRPr="00E1528B" w:rsidRDefault="005D346E" w:rsidP="005D346E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>Химические свойства неорганических растворимых и нерастворимых оснований. Генетическая связь неорганических веществ, принадлежащих к различным классам. Закономерности в изменении свой</w:t>
      </w:r>
      <w:proofErr w:type="gramStart"/>
      <w:r w:rsidRPr="00E1528B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E1528B">
        <w:rPr>
          <w:rFonts w:ascii="Times New Roman" w:hAnsi="Times New Roman" w:cs="Times New Roman"/>
          <w:sz w:val="24"/>
          <w:szCs w:val="24"/>
        </w:rPr>
        <w:t>остых веществ, водородных соединений, высших оксидов и гидроксидов</w:t>
      </w:r>
    </w:p>
    <w:p w:rsidR="005D346E" w:rsidRPr="00E1528B" w:rsidRDefault="005D346E" w:rsidP="005D346E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>Химические свойства неорганических солей. Генетическая связь неорганических веществ, принадлежащих к различным классам. Закономерности в изменении свойств простых веществ, водородных соединений, высших оксидов и гидроксидов</w:t>
      </w:r>
      <w:proofErr w:type="gramStart"/>
      <w:r w:rsidRPr="00E1528B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5D346E" w:rsidRPr="00E1528B" w:rsidRDefault="005D346E" w:rsidP="005D346E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 xml:space="preserve">Качественные химические реакции, характерные для обнаружения неорганических веществ (катионов). Составление уравнений реакций обнаружения катионов I–VI групп, в </w:t>
      </w:r>
      <w:proofErr w:type="spellStart"/>
      <w:r w:rsidRPr="00E1528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1528B">
        <w:rPr>
          <w:rFonts w:ascii="Times New Roman" w:hAnsi="Times New Roman" w:cs="Times New Roman"/>
          <w:sz w:val="24"/>
          <w:szCs w:val="24"/>
        </w:rPr>
        <w:t>. в молекулярной и ионной формах.</w:t>
      </w:r>
    </w:p>
    <w:p w:rsidR="005D346E" w:rsidRPr="00E1528B" w:rsidRDefault="005D346E" w:rsidP="005D346E">
      <w:pPr>
        <w:numPr>
          <w:ilvl w:val="0"/>
          <w:numId w:val="4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Аналитические реакции анионов. Проведение качественных реакций, используемых для обнаружения анионов: карбоната, фосфата, сульфата, сульфида, нитрата, хлорида и др. Описание наблюдаемых явлений и составление химических реакций </w:t>
      </w:r>
    </w:p>
    <w:p w:rsidR="005D346E" w:rsidRPr="00E1528B" w:rsidRDefault="005D346E" w:rsidP="005D346E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проб воды по виду и назначению, исходя из ее химического состава. Органолептические свойства (запах, прозрачность, цветность, мутность) воды. Кислотность и щелочность воды</w:t>
      </w:r>
      <w:proofErr w:type="gramStart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Н среды и методы ее определения.</w:t>
      </w:r>
    </w:p>
    <w:p w:rsidR="005D346E" w:rsidRPr="00E1528B" w:rsidRDefault="005D346E" w:rsidP="005D346E">
      <w:pPr>
        <w:numPr>
          <w:ilvl w:val="0"/>
          <w:numId w:val="4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eastAsia="Calibri" w:hAnsi="Times New Roman"/>
          <w:sz w:val="24"/>
          <w:szCs w:val="24"/>
        </w:rPr>
        <w:t xml:space="preserve">Жесткость воды и методы ее определения. Виды жесткости воды (временная и постоянная). Жесткость воды как причина выпадения осадков или образования </w:t>
      </w:r>
      <w:proofErr w:type="spellStart"/>
      <w:r w:rsidRPr="00E1528B">
        <w:rPr>
          <w:rFonts w:ascii="Times New Roman" w:eastAsia="Calibri" w:hAnsi="Times New Roman"/>
          <w:sz w:val="24"/>
          <w:szCs w:val="24"/>
        </w:rPr>
        <w:t>солеотложений</w:t>
      </w:r>
      <w:proofErr w:type="spellEnd"/>
      <w:r w:rsidRPr="00E1528B">
        <w:rPr>
          <w:rFonts w:ascii="Times New Roman" w:eastAsia="Calibri" w:hAnsi="Times New Roman"/>
          <w:sz w:val="24"/>
          <w:szCs w:val="24"/>
        </w:rPr>
        <w:t xml:space="preserve">, имеющих место в быту и на производстве. Состав солей, вызывающих жесткость воды. Химические процессы, устраняющие временную и постоянную жесткость воды. </w:t>
      </w:r>
    </w:p>
    <w:p w:rsidR="005D346E" w:rsidRPr="00E1528B" w:rsidRDefault="005D346E" w:rsidP="005D346E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>Способы выражения концентрации растворов: массовая доля растворенного вещества, молярная и нормальная концентрации. Примеры решения задач.</w:t>
      </w:r>
    </w:p>
    <w:p w:rsidR="005D346E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eastAsia="OfficinaSansBookC" w:hAnsi="Times New Roman"/>
          <w:b/>
          <w:sz w:val="24"/>
          <w:szCs w:val="24"/>
        </w:rPr>
      </w:pPr>
    </w:p>
    <w:p w:rsidR="005D346E" w:rsidRDefault="005D346E" w:rsidP="005D346E">
      <w:pPr>
        <w:spacing w:after="0" w:line="240" w:lineRule="auto"/>
        <w:ind w:left="-567" w:firstLine="567"/>
        <w:contextualSpacing/>
        <w:jc w:val="center"/>
        <w:rPr>
          <w:rFonts w:ascii="Times New Roman" w:eastAsia="OfficinaSansBookC" w:hAnsi="Times New Roman"/>
          <w:b/>
          <w:sz w:val="24"/>
          <w:szCs w:val="24"/>
        </w:rPr>
      </w:pPr>
    </w:p>
    <w:p w:rsidR="005D346E" w:rsidRDefault="005D346E" w:rsidP="005D346E">
      <w:pPr>
        <w:spacing w:after="0" w:line="240" w:lineRule="auto"/>
        <w:ind w:left="-567" w:firstLine="567"/>
        <w:contextualSpacing/>
        <w:jc w:val="center"/>
        <w:rPr>
          <w:rFonts w:ascii="Times New Roman" w:eastAsia="OfficinaSansBookC" w:hAnsi="Times New Roman"/>
          <w:b/>
          <w:sz w:val="24"/>
          <w:szCs w:val="24"/>
        </w:rPr>
      </w:pPr>
    </w:p>
    <w:p w:rsidR="005D346E" w:rsidRDefault="005D346E" w:rsidP="005D346E">
      <w:pPr>
        <w:spacing w:after="0" w:line="240" w:lineRule="auto"/>
        <w:ind w:left="-567" w:firstLine="567"/>
        <w:contextualSpacing/>
        <w:jc w:val="center"/>
        <w:rPr>
          <w:rFonts w:ascii="Times New Roman" w:eastAsia="OfficinaSansBookC" w:hAnsi="Times New Roman"/>
          <w:b/>
          <w:sz w:val="24"/>
          <w:szCs w:val="24"/>
        </w:rPr>
      </w:pPr>
    </w:p>
    <w:p w:rsidR="005D346E" w:rsidRDefault="005D346E" w:rsidP="005D346E">
      <w:pPr>
        <w:spacing w:after="0" w:line="240" w:lineRule="auto"/>
        <w:ind w:left="-567" w:firstLine="567"/>
        <w:contextualSpacing/>
        <w:jc w:val="center"/>
        <w:rPr>
          <w:rFonts w:ascii="Times New Roman" w:eastAsia="OfficinaSansBookC" w:hAnsi="Times New Roman"/>
          <w:b/>
          <w:sz w:val="24"/>
          <w:szCs w:val="24"/>
        </w:rPr>
      </w:pPr>
      <w:r w:rsidRPr="00E1528B">
        <w:rPr>
          <w:rFonts w:ascii="Times New Roman" w:eastAsia="OfficinaSansBookC" w:hAnsi="Times New Roman"/>
          <w:b/>
          <w:sz w:val="24"/>
          <w:szCs w:val="24"/>
        </w:rPr>
        <w:lastRenderedPageBreak/>
        <w:t>Раздел 3. Теоретические основы органической химии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D346E" w:rsidRPr="00E1528B" w:rsidRDefault="005D346E" w:rsidP="005D346E">
      <w:pPr>
        <w:pStyle w:val="a4"/>
        <w:numPr>
          <w:ilvl w:val="3"/>
          <w:numId w:val="2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hAnsi="Times New Roman" w:cs="Times New Roman"/>
          <w:sz w:val="24"/>
          <w:szCs w:val="24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 положения. Структурные формулы органических веществ. Гомология, изомерия.</w:t>
      </w:r>
    </w:p>
    <w:p w:rsidR="005D346E" w:rsidRPr="00E1528B" w:rsidRDefault="005D346E" w:rsidP="005D346E">
      <w:pPr>
        <w:pStyle w:val="a4"/>
        <w:numPr>
          <w:ilvl w:val="3"/>
          <w:numId w:val="2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органических веществ</w:t>
      </w:r>
    </w:p>
    <w:p w:rsidR="005D346E" w:rsidRDefault="005D346E" w:rsidP="005D346E">
      <w:pPr>
        <w:spacing w:after="0" w:line="240" w:lineRule="auto"/>
        <w:ind w:left="-567" w:firstLine="567"/>
        <w:jc w:val="center"/>
        <w:rPr>
          <w:rFonts w:ascii="Times New Roman" w:eastAsia="OfficinaSansBookC" w:hAnsi="Times New Roman"/>
          <w:b/>
          <w:sz w:val="24"/>
          <w:szCs w:val="24"/>
        </w:rPr>
      </w:pPr>
    </w:p>
    <w:p w:rsidR="005D346E" w:rsidRDefault="005D346E" w:rsidP="005D346E">
      <w:pPr>
        <w:spacing w:after="0" w:line="240" w:lineRule="auto"/>
        <w:ind w:left="-567" w:firstLine="567"/>
        <w:jc w:val="center"/>
        <w:rPr>
          <w:rFonts w:ascii="Times New Roman" w:eastAsia="OfficinaSansBookC" w:hAnsi="Times New Roman"/>
          <w:b/>
          <w:sz w:val="24"/>
          <w:szCs w:val="24"/>
        </w:rPr>
      </w:pPr>
      <w:r w:rsidRPr="00E1528B">
        <w:rPr>
          <w:rFonts w:ascii="Times New Roman" w:eastAsia="OfficinaSansBookC" w:hAnsi="Times New Roman"/>
          <w:b/>
          <w:sz w:val="24"/>
          <w:szCs w:val="24"/>
        </w:rPr>
        <w:t>Раздел 4. Углеводороды</w:t>
      </w:r>
    </w:p>
    <w:p w:rsidR="005D346E" w:rsidRDefault="005D346E" w:rsidP="005D346E">
      <w:pPr>
        <w:spacing w:after="0" w:line="240" w:lineRule="auto"/>
        <w:ind w:left="-567" w:firstLine="567"/>
        <w:jc w:val="center"/>
        <w:rPr>
          <w:rFonts w:ascii="Times New Roman" w:eastAsia="OfficinaSansBookC" w:hAnsi="Times New Roman"/>
          <w:b/>
          <w:sz w:val="24"/>
          <w:szCs w:val="24"/>
        </w:rPr>
      </w:pP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3. Предельные углеводороды (</w:t>
      </w:r>
      <w:proofErr w:type="spellStart"/>
      <w:r w:rsidRPr="00E1528B">
        <w:rPr>
          <w:rFonts w:ascii="Times New Roman" w:hAnsi="Times New Roman"/>
          <w:sz w:val="24"/>
          <w:szCs w:val="24"/>
        </w:rPr>
        <w:t>алканы</w:t>
      </w:r>
      <w:proofErr w:type="spellEnd"/>
      <w:r w:rsidRPr="00E1528B">
        <w:rPr>
          <w:rFonts w:ascii="Times New Roman" w:hAnsi="Times New Roman"/>
          <w:sz w:val="24"/>
          <w:szCs w:val="24"/>
        </w:rPr>
        <w:t>): состав и строение, гомологический ряд. Метан и этан: состав, строение, физические и химические свойства (реакции замещения и горения), нахождение в природе, получение и применение.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4. Непредельные углеводороды. </w:t>
      </w:r>
      <w:proofErr w:type="spellStart"/>
      <w:r w:rsidRPr="00E1528B">
        <w:rPr>
          <w:rFonts w:ascii="Times New Roman" w:hAnsi="Times New Roman"/>
          <w:sz w:val="24"/>
          <w:szCs w:val="24"/>
        </w:rPr>
        <w:t>Алкены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: состав и строение, гомологический ряд. </w:t>
      </w:r>
      <w:proofErr w:type="gramStart"/>
      <w:r w:rsidRPr="00E1528B">
        <w:rPr>
          <w:rFonts w:ascii="Times New Roman" w:hAnsi="Times New Roman"/>
          <w:sz w:val="24"/>
          <w:szCs w:val="24"/>
        </w:rPr>
        <w:t>Этилен и пропилен: состав, строение, физические и химические свойства (реакции гидрирования, галогенирования, гидратации, окисления и полимеризации) получение и применение.</w:t>
      </w:r>
      <w:proofErr w:type="gramEnd"/>
    </w:p>
    <w:p w:rsidR="005D346E" w:rsidRPr="00E1528B" w:rsidRDefault="005D346E" w:rsidP="005D346E">
      <w:p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5. Непредельные углеводороды. </w:t>
      </w:r>
      <w:proofErr w:type="spellStart"/>
      <w:r w:rsidRPr="00E1528B">
        <w:rPr>
          <w:rFonts w:ascii="Times New Roman" w:hAnsi="Times New Roman"/>
          <w:sz w:val="24"/>
          <w:szCs w:val="24"/>
        </w:rPr>
        <w:t>Алкадиены</w:t>
      </w:r>
      <w:proofErr w:type="spellEnd"/>
      <w:r w:rsidRPr="00E1528B">
        <w:rPr>
          <w:rFonts w:ascii="Times New Roman" w:hAnsi="Times New Roman"/>
          <w:sz w:val="24"/>
          <w:szCs w:val="24"/>
        </w:rPr>
        <w:t>: бутадиен-1,3 и метилбутадиен-1,3, химическое строение, свойства (реакция полимеризации), применение (для синтеза природного и синтетического каучука и резины).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6. Непредельные углеводороды. </w:t>
      </w:r>
      <w:proofErr w:type="spellStart"/>
      <w:r w:rsidRPr="00E1528B">
        <w:rPr>
          <w:rFonts w:ascii="Times New Roman" w:hAnsi="Times New Roman"/>
          <w:sz w:val="24"/>
          <w:szCs w:val="24"/>
        </w:rPr>
        <w:t>Алкины</w:t>
      </w:r>
      <w:proofErr w:type="spellEnd"/>
      <w:r w:rsidRPr="00E1528B">
        <w:rPr>
          <w:rFonts w:ascii="Times New Roman" w:hAnsi="Times New Roman"/>
          <w:sz w:val="24"/>
          <w:szCs w:val="24"/>
        </w:rPr>
        <w:t>: состав и особенности строения, гомологический ряд. Ацетилен: состав, химическое строение, физические и химические свойства (реакции гидрирования, галогенирования, гидратации горения), получение и применение (источник высокотемпературного пламени для сварки и резки металлов)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7. Ароматические углеводороды (арены). Бензол и толуол: состав, строение, физические и химические свойства (реакции галогенирования и нитрования), получение и применение. Токсичность </w:t>
      </w:r>
      <w:proofErr w:type="spellStart"/>
      <w:r w:rsidRPr="00E1528B">
        <w:rPr>
          <w:rFonts w:ascii="Times New Roman" w:hAnsi="Times New Roman"/>
          <w:sz w:val="24"/>
          <w:szCs w:val="24"/>
        </w:rPr>
        <w:t>аренов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 (влияние бензола на организм человека).</w:t>
      </w:r>
    </w:p>
    <w:p w:rsidR="005D346E" w:rsidRPr="00E1528B" w:rsidRDefault="005D346E" w:rsidP="005D346E">
      <w:p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8. 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</w:t>
      </w:r>
    </w:p>
    <w:p w:rsidR="005D346E" w:rsidRDefault="005D346E" w:rsidP="005D346E">
      <w:pPr>
        <w:ind w:left="-567" w:firstLine="567"/>
        <w:contextualSpacing/>
        <w:jc w:val="both"/>
        <w:rPr>
          <w:rFonts w:ascii="Times New Roman" w:eastAsia="OfficinaSansBookC" w:hAnsi="Times New Roman"/>
          <w:b/>
          <w:bCs/>
          <w:sz w:val="24"/>
          <w:szCs w:val="24"/>
        </w:rPr>
      </w:pPr>
    </w:p>
    <w:p w:rsidR="005D346E" w:rsidRDefault="005D346E" w:rsidP="005D346E">
      <w:pPr>
        <w:ind w:left="-567" w:firstLine="567"/>
        <w:contextualSpacing/>
        <w:jc w:val="center"/>
        <w:rPr>
          <w:rFonts w:ascii="Times New Roman" w:eastAsia="OfficinaSansBookC" w:hAnsi="Times New Roman"/>
          <w:b/>
          <w:bCs/>
          <w:sz w:val="24"/>
          <w:szCs w:val="24"/>
        </w:rPr>
      </w:pPr>
      <w:r w:rsidRPr="00E1528B">
        <w:rPr>
          <w:rFonts w:ascii="Times New Roman" w:eastAsia="OfficinaSansBookC" w:hAnsi="Times New Roman"/>
          <w:b/>
          <w:bCs/>
          <w:sz w:val="24"/>
          <w:szCs w:val="24"/>
        </w:rPr>
        <w:t>Раздел 5. Кислородосодержащие органические соединения</w:t>
      </w:r>
    </w:p>
    <w:p w:rsidR="005D346E" w:rsidRPr="00E1528B" w:rsidRDefault="005D346E" w:rsidP="005D346E">
      <w:p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346E" w:rsidRPr="00E1528B" w:rsidRDefault="005D346E" w:rsidP="005D346E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9. Предельные одноатомные спирты (метанол и этанол): строение, физические и химические свойства (реакции с активными металлами, </w:t>
      </w:r>
      <w:proofErr w:type="spellStart"/>
      <w:r w:rsidRPr="00E1528B">
        <w:rPr>
          <w:rFonts w:ascii="Times New Roman" w:hAnsi="Times New Roman"/>
          <w:sz w:val="24"/>
          <w:szCs w:val="24"/>
        </w:rPr>
        <w:t>галогеноводородами</w:t>
      </w:r>
      <w:proofErr w:type="spellEnd"/>
      <w:r w:rsidRPr="00E1528B">
        <w:rPr>
          <w:rFonts w:ascii="Times New Roman" w:hAnsi="Times New Roman"/>
          <w:sz w:val="24"/>
          <w:szCs w:val="24"/>
        </w:rPr>
        <w:t xml:space="preserve">, горение), применение. Водородные связи между молекулами спиртов. Физиологическое действие метанола и этанола на организм человека. </w:t>
      </w:r>
    </w:p>
    <w:p w:rsidR="005D346E" w:rsidRPr="00E1528B" w:rsidRDefault="005D346E" w:rsidP="005D346E">
      <w:pPr>
        <w:autoSpaceDE w:val="0"/>
        <w:autoSpaceDN w:val="0"/>
        <w:adjustRightInd w:val="0"/>
        <w:spacing w:before="240"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10. Многоатомные спирты (этиленгликоль и глицерин): строение, физические и химические свойства (взаимодействие со щелочными металлами, качественная реакция на многоатомные спирты). Физиологическое действие на организм человека. Применение глицерина и этиленгликоля. 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11. 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</w:r>
    </w:p>
    <w:p w:rsidR="005D346E" w:rsidRPr="00E1528B" w:rsidRDefault="005D346E" w:rsidP="005D346E">
      <w:p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12. Альдегиды и кетоны (формальдегид, ацетальдегид, ацетон): строение, физические и химические свойства (реакции окисления и восстановления, качественные реакции), получение и применение.</w:t>
      </w:r>
    </w:p>
    <w:p w:rsidR="005D346E" w:rsidRPr="00E1528B" w:rsidRDefault="005D346E" w:rsidP="005D346E">
      <w:p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13. Одноосновные предельные карбоновые кислоты (муравьиная и уксусная кислоты):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lastRenderedPageBreak/>
        <w:t xml:space="preserve">14. Сложные эфиры как производные карбоновых кислот. Гидролиз сложных эфиров.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15. Жиры. Гидролиз жиров. Применение жиров. Биологическая роль жиров. 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eastAsia="OfficinaSansBookC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16. </w:t>
      </w:r>
      <w:r w:rsidRPr="00E1528B">
        <w:rPr>
          <w:rFonts w:ascii="Times New Roman" w:eastAsia="OfficinaSansBookC" w:hAnsi="Times New Roman"/>
          <w:sz w:val="24"/>
          <w:szCs w:val="24"/>
        </w:rPr>
        <w:t>Углеводы: состав, классификация углеводов (мон</w:t>
      </w:r>
      <w:proofErr w:type="gramStart"/>
      <w:r w:rsidRPr="00E1528B">
        <w:rPr>
          <w:rFonts w:ascii="Times New Roman" w:eastAsia="OfficinaSansBookC" w:hAnsi="Times New Roman"/>
          <w:sz w:val="24"/>
          <w:szCs w:val="24"/>
        </w:rPr>
        <w:t>о-</w:t>
      </w:r>
      <w:proofErr w:type="gramEnd"/>
      <w:r w:rsidRPr="00E1528B">
        <w:rPr>
          <w:rFonts w:ascii="Times New Roman" w:eastAsia="OfficinaSansBookC" w:hAnsi="Times New Roman"/>
          <w:sz w:val="24"/>
          <w:szCs w:val="24"/>
        </w:rPr>
        <w:t xml:space="preserve">, </w:t>
      </w:r>
      <w:proofErr w:type="spellStart"/>
      <w:r w:rsidRPr="00E1528B">
        <w:rPr>
          <w:rFonts w:ascii="Times New Roman" w:eastAsia="OfficinaSansBookC" w:hAnsi="Times New Roman"/>
          <w:sz w:val="24"/>
          <w:szCs w:val="24"/>
        </w:rPr>
        <w:t>ди</w:t>
      </w:r>
      <w:proofErr w:type="spellEnd"/>
      <w:r w:rsidRPr="00E1528B">
        <w:rPr>
          <w:rFonts w:ascii="Times New Roman" w:eastAsia="OfficinaSansBookC" w:hAnsi="Times New Roman"/>
          <w:sz w:val="24"/>
          <w:szCs w:val="24"/>
        </w:rPr>
        <w:t xml:space="preserve">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 (II), окисление аммиачным раствором оксида серебра 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 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eastAsia="OfficinaSansBookC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17. </w:t>
      </w:r>
      <w:r w:rsidRPr="00E1528B">
        <w:rPr>
          <w:rFonts w:ascii="Times New Roman" w:eastAsia="OfficinaSansBookC" w:hAnsi="Times New Roman"/>
          <w:sz w:val="24"/>
          <w:szCs w:val="24"/>
        </w:rPr>
        <w:t xml:space="preserve">Дисахариды: сахароза, мальтоза. Восстанавливающие и </w:t>
      </w:r>
      <w:proofErr w:type="spellStart"/>
      <w:r w:rsidRPr="00E1528B">
        <w:rPr>
          <w:rFonts w:ascii="Times New Roman" w:eastAsia="OfficinaSansBookC" w:hAnsi="Times New Roman"/>
          <w:sz w:val="24"/>
          <w:szCs w:val="24"/>
        </w:rPr>
        <w:t>невосстанавливающие</w:t>
      </w:r>
      <w:proofErr w:type="spellEnd"/>
      <w:r w:rsidRPr="00E1528B">
        <w:rPr>
          <w:rFonts w:ascii="Times New Roman" w:eastAsia="OfficinaSansBookC" w:hAnsi="Times New Roman"/>
          <w:sz w:val="24"/>
          <w:szCs w:val="24"/>
        </w:rPr>
        <w:t xml:space="preserve"> дисахариды. Гидролиз дисахаридов. Нахождение в природе и применение. </w:t>
      </w:r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eastAsia="OfficinaSansBookC" w:hAnsi="Times New Roman" w:cs="Times New Roman"/>
          <w:sz w:val="24"/>
          <w:szCs w:val="24"/>
          <w:lang w:eastAsia="ru-RU"/>
        </w:rPr>
        <w:t xml:space="preserve">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E1528B">
        <w:rPr>
          <w:rFonts w:ascii="Times New Roman" w:eastAsia="OfficinaSansBookC" w:hAnsi="Times New Roman" w:cs="Times New Roman"/>
          <w:sz w:val="24"/>
          <w:szCs w:val="24"/>
          <w:lang w:eastAsia="ru-RU"/>
        </w:rPr>
        <w:t>иодом</w:t>
      </w:r>
      <w:proofErr w:type="spellEnd"/>
      <w:r w:rsidRPr="00E1528B">
        <w:rPr>
          <w:rFonts w:ascii="Times New Roman" w:eastAsia="OfficinaSansBookC" w:hAnsi="Times New Roman" w:cs="Times New Roman"/>
          <w:sz w:val="24"/>
          <w:szCs w:val="24"/>
          <w:lang w:eastAsia="ru-RU"/>
        </w:rPr>
        <w:t>. Химические свойства целлюлозы: гидролиз, получение эфиров целлюлозы. Понятие об искусственных волокнах (вискоза, ацетатный шёлк)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Амины: метиламин – простейший представитель аминов: состав, химическое строение, физические и химические свойства, нахождение в природе.</w:t>
      </w:r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</w:t>
      </w:r>
    </w:p>
    <w:p w:rsidR="005D346E" w:rsidRPr="00E1528B" w:rsidRDefault="005D346E" w:rsidP="005D346E">
      <w:pPr>
        <w:numPr>
          <w:ilvl w:val="0"/>
          <w:numId w:val="5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 xml:space="preserve">Пептиды. 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 </w:t>
      </w:r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и свойства природных и искусственных волокон, пластмасс, каучуков: пластмассы (полиэтилен, полипропилен, поливинилхлорид, полистирол); натуральный и синтетические каучуки (бутадиеновый, хлоропреновый и </w:t>
      </w:r>
      <w:proofErr w:type="spellStart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изопреновый</w:t>
      </w:r>
      <w:proofErr w:type="spellEnd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); волокна (натуральные (хлопок, шерсть, шёлк), искусственные (ацетатное волокно, вискоза), синтетические (капрон и лавсан)</w:t>
      </w:r>
      <w:proofErr w:type="gramEnd"/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hAnsi="Times New Roman" w:cs="Times New Roman"/>
          <w:sz w:val="24"/>
          <w:szCs w:val="24"/>
        </w:rPr>
        <w:t>Органические вещества в жизнедеятельности человека. Производство и применение органических веществ в медицине. Правила экологически целесообразного поведения в быту и трудовой деятельности в целях сохранения своего здоровья и окружающей природной среды, опасность воздействия на живые организмы органических веществ отдельных классов</w:t>
      </w:r>
    </w:p>
    <w:p w:rsidR="005D346E" w:rsidRPr="00E1528B" w:rsidRDefault="005D346E" w:rsidP="005D346E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>Качественный химический состав продуктов питания. Вещества, фальсифицирующие продукты питания, и вещества, загрязняющие продукты питания. Определение загрязняющих химических веще</w:t>
      </w:r>
      <w:proofErr w:type="gramStart"/>
      <w:r w:rsidRPr="00E1528B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1528B">
        <w:rPr>
          <w:rFonts w:ascii="Times New Roman" w:hAnsi="Times New Roman" w:cs="Times New Roman"/>
          <w:sz w:val="24"/>
          <w:szCs w:val="24"/>
        </w:rPr>
        <w:t>одуктах питания, определение веществ, не заявленных в составе продуктов питания.</w:t>
      </w:r>
    </w:p>
    <w:p w:rsidR="005D346E" w:rsidRDefault="005D346E" w:rsidP="005D346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E1528B">
        <w:rPr>
          <w:rFonts w:ascii="Times New Roman" w:hAnsi="Times New Roman"/>
          <w:b/>
          <w:sz w:val="28"/>
          <w:szCs w:val="24"/>
        </w:rPr>
        <w:t>Практические задания</w:t>
      </w:r>
    </w:p>
    <w:p w:rsidR="005D346E" w:rsidRPr="00E1528B" w:rsidRDefault="005D346E" w:rsidP="005D346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>Общая и неорганическая химия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из перечисленных веществ будет реагировать оксид углерода (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): оксид кальция, серная кислота, гидроксид натрия,  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сульфат меди (</w:t>
      </w:r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вода? 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уравнения трех возможных реакций между этими веществами.</w:t>
      </w:r>
    </w:p>
    <w:p w:rsidR="005D346E" w:rsidRPr="00E1528B" w:rsidRDefault="005D346E" w:rsidP="005D346E">
      <w:pPr>
        <w:numPr>
          <w:ilvl w:val="0"/>
          <w:numId w:val="3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С какими из перечисленных веществ будет реагировать соляная кислота: магний, оксид углерода (</w:t>
      </w:r>
      <w:r w:rsidRPr="00E1528B">
        <w:rPr>
          <w:rFonts w:ascii="Times New Roman" w:hAnsi="Times New Roman"/>
          <w:sz w:val="24"/>
          <w:szCs w:val="24"/>
          <w:lang w:val="en-US"/>
        </w:rPr>
        <w:t>IV</w:t>
      </w:r>
      <w:r w:rsidRPr="00E1528B">
        <w:rPr>
          <w:rFonts w:ascii="Times New Roman" w:hAnsi="Times New Roman"/>
          <w:sz w:val="24"/>
          <w:szCs w:val="24"/>
        </w:rPr>
        <w:t>), оксид кальция, гидроксид бария, нитрат железа (</w:t>
      </w:r>
      <w:r w:rsidRPr="00E1528B">
        <w:rPr>
          <w:rFonts w:ascii="Times New Roman" w:hAnsi="Times New Roman"/>
          <w:sz w:val="24"/>
          <w:szCs w:val="24"/>
          <w:lang w:val="en-US"/>
        </w:rPr>
        <w:t>III</w:t>
      </w:r>
      <w:r w:rsidRPr="00E1528B">
        <w:rPr>
          <w:rFonts w:ascii="Times New Roman" w:hAnsi="Times New Roman"/>
          <w:sz w:val="24"/>
          <w:szCs w:val="24"/>
        </w:rPr>
        <w:t>)? Ответ подтвердите уравнениями реакций.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из перечисленных веществ будет реагировать оксид кальция: оксид углерода (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гидроксид натрия, серная кислота, 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сульфат меди (</w:t>
      </w:r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вода? 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уравнения трех возможных реакций между этими веществами.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из перечисленных веществ будет реагировать гидроксид натрия: магний, оксид углерода (</w:t>
      </w:r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оксид кальция, соляная кислота, нитрат железа (</w:t>
      </w:r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)? Ответ подтвердите уравнениями реакций.</w:t>
      </w:r>
    </w:p>
    <w:p w:rsidR="005D346E" w:rsidRPr="00E1528B" w:rsidRDefault="005D346E" w:rsidP="005D346E">
      <w:pPr>
        <w:numPr>
          <w:ilvl w:val="0"/>
          <w:numId w:val="3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lastRenderedPageBreak/>
        <w:t xml:space="preserve">Составьте электронный баланс, расставьте коэффициенты и укажите окислитель и восстановитель. 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1528B">
        <w:rPr>
          <w:rFonts w:ascii="Times New Roman" w:hAnsi="Times New Roman"/>
          <w:sz w:val="24"/>
          <w:szCs w:val="24"/>
        </w:rPr>
        <w:t>А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E1528B">
        <w:rPr>
          <w:rFonts w:ascii="Times New Roman" w:hAnsi="Times New Roman"/>
          <w:iCs/>
          <w:sz w:val="24"/>
          <w:szCs w:val="24"/>
          <w:lang w:val="en-US"/>
        </w:rPr>
        <w:t>Na</w:t>
      </w:r>
      <w:r w:rsidRPr="00E1528B">
        <w:rPr>
          <w:rFonts w:ascii="Times New Roman" w:hAnsi="Times New Roman"/>
          <w:iCs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/>
          <w:iCs/>
          <w:sz w:val="24"/>
          <w:szCs w:val="24"/>
          <w:lang w:val="en-US"/>
        </w:rPr>
        <w:t>SO</w:t>
      </w:r>
      <w:r w:rsidRPr="00E1528B">
        <w:rPr>
          <w:rFonts w:ascii="Times New Roman" w:hAnsi="Times New Roman"/>
          <w:iCs/>
          <w:sz w:val="24"/>
          <w:szCs w:val="24"/>
          <w:vertAlign w:val="subscript"/>
          <w:lang w:val="en-US"/>
        </w:rPr>
        <w:t>3</w:t>
      </w:r>
      <w:r w:rsidRPr="00E1528B">
        <w:rPr>
          <w:rFonts w:ascii="Times New Roman" w:hAnsi="Times New Roman"/>
          <w:iCs/>
          <w:sz w:val="24"/>
          <w:szCs w:val="24"/>
          <w:lang w:val="en-US"/>
        </w:rPr>
        <w:t xml:space="preserve"> + </w:t>
      </w:r>
      <w:r w:rsidRPr="00E1528B">
        <w:rPr>
          <w:rFonts w:ascii="Times New Roman" w:hAnsi="Times New Roman"/>
          <w:sz w:val="24"/>
          <w:szCs w:val="24"/>
          <w:lang w:val="en-US"/>
        </w:rPr>
        <w:t>KMnO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O → </w:t>
      </w:r>
      <w:r w:rsidRPr="00E1528B">
        <w:rPr>
          <w:rFonts w:ascii="Times New Roman" w:hAnsi="Times New Roman"/>
          <w:iCs/>
          <w:sz w:val="24"/>
          <w:szCs w:val="24"/>
          <w:lang w:val="en-US"/>
        </w:rPr>
        <w:t>Na</w:t>
      </w:r>
      <w:r w:rsidRPr="00E1528B">
        <w:rPr>
          <w:rFonts w:ascii="Times New Roman" w:hAnsi="Times New Roman"/>
          <w:iCs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/>
          <w:iCs/>
          <w:sz w:val="24"/>
          <w:szCs w:val="24"/>
          <w:lang w:val="en-US"/>
        </w:rPr>
        <w:t>SO</w:t>
      </w:r>
      <w:r w:rsidRPr="00E1528B">
        <w:rPr>
          <w:rFonts w:ascii="Times New Roman" w:hAnsi="Times New Roman"/>
          <w:iCs/>
          <w:sz w:val="24"/>
          <w:szCs w:val="24"/>
          <w:vertAlign w:val="subscript"/>
          <w:lang w:val="en-US"/>
        </w:rPr>
        <w:t xml:space="preserve">4 </w:t>
      </w:r>
      <w:r w:rsidRPr="00E1528B">
        <w:rPr>
          <w:rFonts w:ascii="Times New Roman" w:hAnsi="Times New Roman"/>
          <w:iCs/>
          <w:sz w:val="24"/>
          <w:szCs w:val="24"/>
          <w:lang w:val="en-US"/>
        </w:rPr>
        <w:t xml:space="preserve">+ </w:t>
      </w:r>
      <w:r w:rsidRPr="00E1528B">
        <w:rPr>
          <w:rFonts w:ascii="Times New Roman" w:hAnsi="Times New Roman"/>
          <w:sz w:val="24"/>
          <w:szCs w:val="24"/>
          <w:lang w:val="en-US"/>
        </w:rPr>
        <w:t>KMnO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gramStart"/>
      <w:r w:rsidRPr="00E1528B">
        <w:rPr>
          <w:rFonts w:ascii="Times New Roman" w:hAnsi="Times New Roman"/>
          <w:sz w:val="24"/>
          <w:szCs w:val="24"/>
          <w:lang w:val="en-US"/>
        </w:rPr>
        <w:t>K</w:t>
      </w:r>
      <w:proofErr w:type="gramEnd"/>
      <w:r w:rsidRPr="00E1528B">
        <w:rPr>
          <w:rFonts w:ascii="Times New Roman" w:hAnsi="Times New Roman"/>
          <w:sz w:val="24"/>
          <w:szCs w:val="24"/>
        </w:rPr>
        <w:t>ОН</w:t>
      </w:r>
    </w:p>
    <w:p w:rsidR="005D346E" w:rsidRPr="005D346E" w:rsidRDefault="005D346E" w:rsidP="005D346E">
      <w:pPr>
        <w:pStyle w:val="a4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E1528B">
        <w:rPr>
          <w:rFonts w:ascii="Times New Roman" w:hAnsi="Times New Roman" w:cs="Times New Roman"/>
          <w:sz w:val="24"/>
          <w:szCs w:val="24"/>
        </w:rPr>
        <w:t>Б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) KMnO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+ KNO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 →  MnSO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+ KNO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D346E" w:rsidRPr="00E1528B" w:rsidRDefault="005D346E" w:rsidP="005D346E">
      <w:pPr>
        <w:pStyle w:val="a4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E1528B">
        <w:rPr>
          <w:rFonts w:ascii="Times New Roman" w:hAnsi="Times New Roman" w:cs="Times New Roman"/>
          <w:sz w:val="24"/>
          <w:szCs w:val="24"/>
        </w:rPr>
        <w:t>В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) KMnO4 + KNO2 + KOH = KNO3 + K2MnO4 + H2O</w:t>
      </w:r>
    </w:p>
    <w:p w:rsidR="005D346E" w:rsidRPr="00E1528B" w:rsidRDefault="005D346E" w:rsidP="005D346E">
      <w:p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1528B">
        <w:rPr>
          <w:rFonts w:ascii="Times New Roman" w:hAnsi="Times New Roman"/>
          <w:sz w:val="24"/>
          <w:szCs w:val="24"/>
        </w:rPr>
        <w:t>Г</w:t>
      </w:r>
      <w:r w:rsidRPr="00E1528B">
        <w:rPr>
          <w:rFonts w:ascii="Times New Roman" w:hAnsi="Times New Roman"/>
          <w:sz w:val="24"/>
          <w:szCs w:val="24"/>
          <w:lang w:val="en-US"/>
        </w:rPr>
        <w:t>) KNO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 + KMnO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/>
          <w:sz w:val="24"/>
          <w:szCs w:val="24"/>
          <w:lang w:val="en-US"/>
        </w:rPr>
        <w:t>O → KNO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 + MnO</w:t>
      </w:r>
      <w:r w:rsidRPr="00E1528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hAnsi="Times New Roman"/>
          <w:sz w:val="24"/>
          <w:szCs w:val="24"/>
          <w:lang w:val="en-US"/>
        </w:rPr>
        <w:t xml:space="preserve"> + KO</w:t>
      </w:r>
      <w:proofErr w:type="gramStart"/>
      <w:r w:rsidRPr="00E1528B">
        <w:rPr>
          <w:rFonts w:ascii="Times New Roman" w:hAnsi="Times New Roman"/>
          <w:sz w:val="24"/>
          <w:szCs w:val="24"/>
        </w:rPr>
        <w:t>Н</w:t>
      </w:r>
      <w:proofErr w:type="gramEnd"/>
    </w:p>
    <w:p w:rsidR="005D346E" w:rsidRPr="00E1528B" w:rsidRDefault="005D346E" w:rsidP="005D346E">
      <w:pPr>
        <w:pStyle w:val="a4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E1528B">
        <w:rPr>
          <w:rFonts w:ascii="Times New Roman" w:hAnsi="Times New Roman" w:cs="Times New Roman"/>
          <w:sz w:val="24"/>
          <w:szCs w:val="24"/>
        </w:rPr>
        <w:t>Д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) KMnO</w:t>
      </w:r>
      <w:r w:rsidRPr="00E152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E1528B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E152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→MnCl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Cl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</w:t>
      </w:r>
      <w:proofErr w:type="spellStart"/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KCl</w:t>
      </w:r>
      <w:proofErr w:type="spellEnd"/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H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>Какую массу сульфата натрия и воды нужно взять для приготовления 250 г 20%-</w:t>
      </w:r>
      <w:proofErr w:type="spellStart"/>
      <w:r w:rsidRPr="00E1528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1528B">
        <w:rPr>
          <w:rFonts w:ascii="Times New Roman" w:hAnsi="Times New Roman" w:cs="Times New Roman"/>
          <w:sz w:val="24"/>
          <w:szCs w:val="24"/>
        </w:rPr>
        <w:t xml:space="preserve"> раствора?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>Какую массу фосфата натрия необходимо взвесить, чтобы приготовить 200 мл 0,5М раствора?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Какую массу карбоната натрия и воды необходимо взять для приготовления 200 г 4%-</w:t>
      </w:r>
      <w:proofErr w:type="spellStart"/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</w:t>
      </w:r>
      <w:proofErr w:type="spellEnd"/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раствора?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5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Какую массу сульфата калия нужно взвесить, чтобы приготовить 250 мл 0,2М раствора?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массу сульфата калия нужно взвесить, чтобы приготовить 250 мл 0,02н раствора?</w:t>
      </w:r>
    </w:p>
    <w:p w:rsidR="005D346E" w:rsidRPr="00E1528B" w:rsidRDefault="005D346E" w:rsidP="005D346E">
      <w:pPr>
        <w:numPr>
          <w:ilvl w:val="0"/>
          <w:numId w:val="3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Какую массу сульфата алюминия нужно взвесить, чтобы приготовить 500 мл 0,05н раствора?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hAnsi="Times New Roman" w:cs="Times New Roman"/>
          <w:sz w:val="24"/>
          <w:szCs w:val="24"/>
        </w:rPr>
        <w:t xml:space="preserve">Напишите уравнение гидролиза соли 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 w:cs="Times New Roman"/>
          <w:sz w:val="24"/>
          <w:szCs w:val="24"/>
        </w:rPr>
        <w:t>. Сделайте вывод.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 xml:space="preserve"> Напишите уравнение гидролиза соли 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 w:cs="Times New Roman"/>
          <w:sz w:val="24"/>
          <w:szCs w:val="24"/>
        </w:rPr>
        <w:t>. Сделайте вывод.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hAnsi="Times New Roman" w:cs="Times New Roman"/>
          <w:sz w:val="24"/>
          <w:szCs w:val="24"/>
        </w:rPr>
        <w:t xml:space="preserve">Напишите уравнение гидролиза соли </w:t>
      </w:r>
      <w:proofErr w:type="spellStart"/>
      <w:r w:rsidRPr="00E1528B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1528B">
        <w:rPr>
          <w:rFonts w:ascii="Times New Roman" w:hAnsi="Times New Roman" w:cs="Times New Roman"/>
          <w:sz w:val="24"/>
          <w:szCs w:val="24"/>
        </w:rPr>
        <w:t>. Сделайте вывод.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уравнения реакций по схеме превращений:  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CaCO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3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E1528B">
        <w:rPr>
          <w:rFonts w:ascii="Times New Roman" w:hAnsi="Times New Roman" w:cs="Times New Roman"/>
          <w:b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49A3C562" wp14:editId="2AD81D37">
            <wp:extent cx="504190" cy="293370"/>
            <wp:effectExtent l="0" t="0" r="0" b="0"/>
            <wp:docPr id="3" name="Рисунок 3" descr="Описание: http://opengia.ru/resources/63542A8714A285744167FE5884798649-94956-innerimg0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http://opengia.ru/resources/63542A8714A285744167FE5884798649-94956-innerimg0/repr-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X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1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E1528B">
        <w:rPr>
          <w:rFonts w:ascii="Times New Roman" w:hAnsi="Times New Roman" w:cs="Times New Roman"/>
          <w:b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3FE58DF0" wp14:editId="64830A8D">
            <wp:extent cx="738505" cy="257810"/>
            <wp:effectExtent l="0" t="0" r="0" b="0"/>
            <wp:docPr id="8" name="Рисунок 8" descr="Описание: http://opengia.ru/resources/63542A8714A285744167FE5884798649-94956-innerimg1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http://opengia.ru/resources/63542A8714A285744167FE5884798649-94956-innerimg1/repr-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X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2  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→ </w:t>
      </w:r>
      <w:proofErr w:type="spellStart"/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Ca</w:t>
      </w:r>
      <w:proofErr w:type="spellEnd"/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NO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3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Pr="00E1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Третью реакцию запишите в ионной форме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Допишите уравнение реакции, укажите признак реакции, составьте полное и сокращенное ионное уравнение. </w:t>
      </w:r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E1528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E1528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proofErr w:type="spellEnd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</w:t>
      </w:r>
    </w:p>
    <w:p w:rsidR="005D346E" w:rsidRPr="00E1528B" w:rsidRDefault="005D346E" w:rsidP="005D346E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Допишите уравнение реакции, укажите признак реакции, составьте полное и сокращенное ионное уравнение. </w:t>
      </w:r>
      <w:proofErr w:type="spellStart"/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FeCl</w:t>
      </w:r>
      <w:proofErr w:type="spellEnd"/>
      <w:r w:rsidRPr="00E1528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E152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NaOH</w:t>
      </w:r>
      <w:proofErr w:type="spellEnd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</w:t>
      </w:r>
    </w:p>
    <w:p w:rsidR="005D346E" w:rsidRPr="00E1528B" w:rsidRDefault="005D346E" w:rsidP="005D346E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346E" w:rsidRPr="00E1528B" w:rsidRDefault="005D346E" w:rsidP="005D346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1528B">
        <w:rPr>
          <w:rFonts w:ascii="Times New Roman" w:hAnsi="Times New Roman"/>
          <w:b/>
          <w:sz w:val="24"/>
          <w:szCs w:val="24"/>
        </w:rPr>
        <w:t>Органическая химия</w:t>
      </w:r>
    </w:p>
    <w:p w:rsidR="005D346E" w:rsidRPr="00E1528B" w:rsidRDefault="005D346E" w:rsidP="005D346E">
      <w:pPr>
        <w:pStyle w:val="a4"/>
        <w:numPr>
          <w:ilvl w:val="3"/>
          <w:numId w:val="3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15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Назовите органические вещества по международной номенклатуре и укажите, к какому классу веществ они относятся: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-С</w:t>
      </w:r>
      <w:proofErr w:type="gramStart"/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Н(</w:t>
      </w:r>
      <w:proofErr w:type="gramEnd"/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)-СН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б) НС≡С-СН(СН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)-СН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 в) 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-С(СН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-СН=СН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D346E" w:rsidRPr="00E1528B" w:rsidRDefault="005D346E" w:rsidP="005D346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Постройте все возможные изомеры состава С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4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8</w:t>
      </w:r>
      <w:r w:rsidRPr="00E152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назовите их по международной номенклатуре.</w:t>
      </w:r>
    </w:p>
    <w:p w:rsidR="005D346E" w:rsidRPr="00E1528B" w:rsidRDefault="005D346E" w:rsidP="005D346E">
      <w:pPr>
        <w:pStyle w:val="a4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из перечисленных ниже соединений вступает в реакцию </w:t>
      </w:r>
    </w:p>
    <w:p w:rsidR="005D346E" w:rsidRPr="00E1528B" w:rsidRDefault="005D346E" w:rsidP="005D346E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2-аминопропановая кислота: а) CH</w:t>
      </w:r>
      <w:r w:rsidRPr="00E1528B">
        <w:rPr>
          <w:rFonts w:ascii="Times New Roman" w:hAnsi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/>
          <w:sz w:val="24"/>
          <w:szCs w:val="24"/>
        </w:rPr>
        <w:t xml:space="preserve">OH; б) </w:t>
      </w:r>
      <w:r w:rsidRPr="00E1528B">
        <w:rPr>
          <w:rFonts w:ascii="Times New Roman" w:hAnsi="Times New Roman"/>
          <w:sz w:val="24"/>
          <w:szCs w:val="24"/>
          <w:lang w:val="en-US"/>
        </w:rPr>
        <w:t>CH</w:t>
      </w:r>
      <w:r w:rsidRPr="00E1528B">
        <w:rPr>
          <w:rFonts w:ascii="Times New Roman" w:hAnsi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/>
          <w:sz w:val="24"/>
          <w:szCs w:val="24"/>
          <w:lang w:val="en-US"/>
        </w:rPr>
        <w:t>CHO</w:t>
      </w:r>
      <w:r w:rsidRPr="00E1528B">
        <w:rPr>
          <w:rFonts w:ascii="Times New Roman" w:hAnsi="Times New Roman"/>
          <w:sz w:val="24"/>
          <w:szCs w:val="24"/>
        </w:rPr>
        <w:t xml:space="preserve">; в) </w:t>
      </w:r>
      <w:proofErr w:type="spellStart"/>
      <w:r w:rsidRPr="00E1528B">
        <w:rPr>
          <w:rFonts w:ascii="Times New Roman" w:hAnsi="Times New Roman"/>
          <w:sz w:val="24"/>
          <w:szCs w:val="24"/>
        </w:rPr>
        <w:t>NaOH</w:t>
      </w:r>
      <w:proofErr w:type="spellEnd"/>
      <w:r w:rsidRPr="00E1528B">
        <w:rPr>
          <w:rFonts w:ascii="Times New Roman" w:hAnsi="Times New Roman"/>
          <w:sz w:val="24"/>
          <w:szCs w:val="24"/>
        </w:rPr>
        <w:t>; г) H</w:t>
      </w:r>
      <w:r w:rsidRPr="00E1528B">
        <w:rPr>
          <w:rFonts w:ascii="Times New Roman" w:hAnsi="Times New Roman"/>
          <w:sz w:val="24"/>
          <w:szCs w:val="24"/>
          <w:lang w:val="en-US"/>
        </w:rPr>
        <w:t>Cl</w:t>
      </w:r>
      <w:r w:rsidRPr="00E1528B">
        <w:rPr>
          <w:rFonts w:ascii="Times New Roman" w:hAnsi="Times New Roman"/>
          <w:sz w:val="24"/>
          <w:szCs w:val="24"/>
        </w:rPr>
        <w:t>? Напишите уравнения возможных реакций.</w:t>
      </w:r>
    </w:p>
    <w:p w:rsidR="005D346E" w:rsidRPr="00E1528B" w:rsidRDefault="005D346E" w:rsidP="005D346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sz w:val="24"/>
          <w:szCs w:val="24"/>
        </w:rPr>
        <w:t xml:space="preserve">С какими из перечисленных веществ будет реагировать 2-метилбутен-2: </w:t>
      </w:r>
    </w:p>
    <w:p w:rsidR="005D346E" w:rsidRPr="00E1528B" w:rsidRDefault="005D346E" w:rsidP="005D346E">
      <w:pPr>
        <w:pStyle w:val="a4"/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E1528B">
        <w:rPr>
          <w:rFonts w:ascii="Times New Roman" w:hAnsi="Times New Roman" w:cs="Times New Roman"/>
          <w:sz w:val="24"/>
          <w:szCs w:val="24"/>
        </w:rPr>
        <w:t>, С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</w:rPr>
        <w:t>Н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1528B">
        <w:rPr>
          <w:rFonts w:ascii="Times New Roman" w:hAnsi="Times New Roman" w:cs="Times New Roman"/>
          <w:sz w:val="24"/>
          <w:szCs w:val="24"/>
        </w:rPr>
        <w:t xml:space="preserve">ОН, 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</w:rPr>
        <w:t>, СН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 w:cs="Times New Roman"/>
          <w:sz w:val="24"/>
          <w:szCs w:val="24"/>
        </w:rPr>
        <w:t>СНО, Н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</w:rPr>
        <w:t>О,? Напишите уравнения соответствующих реакций.</w:t>
      </w:r>
    </w:p>
    <w:p w:rsidR="005D346E" w:rsidRPr="00E1528B" w:rsidRDefault="005D346E" w:rsidP="005D346E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528B">
        <w:rPr>
          <w:rFonts w:ascii="Times New Roman" w:hAnsi="Times New Roman"/>
          <w:sz w:val="24"/>
          <w:szCs w:val="24"/>
        </w:rPr>
        <w:t>С какими из перечисленных веществ будет реагировать этанол: Н</w:t>
      </w:r>
      <w:proofErr w:type="gramStart"/>
      <w:r w:rsidRPr="00E1528B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E1528B">
        <w:rPr>
          <w:rFonts w:ascii="Times New Roman" w:hAnsi="Times New Roman"/>
          <w:sz w:val="24"/>
          <w:szCs w:val="24"/>
        </w:rPr>
        <w:t xml:space="preserve">, </w:t>
      </w:r>
      <w:r w:rsidRPr="00E1528B">
        <w:rPr>
          <w:rFonts w:ascii="Times New Roman" w:hAnsi="Times New Roman"/>
          <w:sz w:val="24"/>
          <w:szCs w:val="24"/>
          <w:lang w:val="en-US"/>
        </w:rPr>
        <w:t>Na</w:t>
      </w:r>
      <w:r w:rsidRPr="00E1528B">
        <w:rPr>
          <w:rFonts w:ascii="Times New Roman" w:hAnsi="Times New Roman"/>
          <w:sz w:val="24"/>
          <w:szCs w:val="24"/>
        </w:rPr>
        <w:t>, Cl</w:t>
      </w:r>
      <w:r w:rsidRPr="00E1528B">
        <w:rPr>
          <w:rFonts w:ascii="Times New Roman" w:hAnsi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/>
          <w:sz w:val="24"/>
          <w:szCs w:val="24"/>
        </w:rPr>
        <w:t>, С</w:t>
      </w:r>
      <w:r w:rsidRPr="00E1528B">
        <w:rPr>
          <w:rFonts w:ascii="Times New Roman" w:hAnsi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/>
          <w:sz w:val="24"/>
          <w:szCs w:val="24"/>
        </w:rPr>
        <w:t>Н</w:t>
      </w:r>
      <w:r w:rsidRPr="00E1528B">
        <w:rPr>
          <w:rFonts w:ascii="Times New Roman" w:hAnsi="Times New Roman"/>
          <w:sz w:val="24"/>
          <w:szCs w:val="24"/>
          <w:vertAlign w:val="subscript"/>
        </w:rPr>
        <w:t>7</w:t>
      </w:r>
      <w:r w:rsidRPr="00E1528B">
        <w:rPr>
          <w:rFonts w:ascii="Times New Roman" w:hAnsi="Times New Roman"/>
          <w:sz w:val="24"/>
          <w:szCs w:val="24"/>
        </w:rPr>
        <w:t>О</w:t>
      </w:r>
      <w:r w:rsidRPr="00E1528B">
        <w:rPr>
          <w:rFonts w:ascii="Times New Roman" w:hAnsi="Times New Roman"/>
          <w:sz w:val="24"/>
          <w:szCs w:val="24"/>
          <w:lang w:val="en-US"/>
        </w:rPr>
        <w:t>H</w:t>
      </w:r>
      <w:r w:rsidRPr="00E1528B">
        <w:rPr>
          <w:rFonts w:ascii="Times New Roman" w:hAnsi="Times New Roman"/>
          <w:sz w:val="24"/>
          <w:szCs w:val="24"/>
        </w:rPr>
        <w:t>, Н</w:t>
      </w:r>
      <w:r w:rsidRPr="00E1528B">
        <w:rPr>
          <w:rFonts w:ascii="Times New Roman" w:hAnsi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/>
          <w:sz w:val="24"/>
          <w:szCs w:val="24"/>
        </w:rPr>
        <w:t xml:space="preserve">О, </w:t>
      </w:r>
      <w:proofErr w:type="spellStart"/>
      <w:r w:rsidRPr="00E1528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E1528B">
        <w:rPr>
          <w:rFonts w:ascii="Times New Roman" w:hAnsi="Times New Roman"/>
          <w:sz w:val="24"/>
          <w:szCs w:val="24"/>
        </w:rPr>
        <w:t>? Напишите уравнения соответствующих реакций.</w:t>
      </w:r>
    </w:p>
    <w:p w:rsidR="005D346E" w:rsidRPr="00E1528B" w:rsidRDefault="005D346E" w:rsidP="005D346E">
      <w:pPr>
        <w:pStyle w:val="a4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hAnsi="Times New Roman" w:cs="Times New Roman"/>
          <w:sz w:val="24"/>
          <w:szCs w:val="24"/>
        </w:rPr>
        <w:t>С какими из перечисленных веществ будет реагировать 2-метилпропан: Н</w:t>
      </w:r>
      <w:proofErr w:type="gramStart"/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E1528B">
        <w:rPr>
          <w:rFonts w:ascii="Times New Roman" w:hAnsi="Times New Roman" w:cs="Times New Roman"/>
          <w:sz w:val="24"/>
          <w:szCs w:val="24"/>
        </w:rPr>
        <w:t xml:space="preserve">, 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</w:rPr>
        <w:t>, Н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528B">
        <w:rPr>
          <w:rFonts w:ascii="Times New Roman" w:hAnsi="Times New Roman" w:cs="Times New Roman"/>
          <w:sz w:val="24"/>
          <w:szCs w:val="24"/>
        </w:rPr>
        <w:t xml:space="preserve">О, 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E1528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1528B">
        <w:rPr>
          <w:rFonts w:ascii="Times New Roman" w:hAnsi="Times New Roman" w:cs="Times New Roman"/>
          <w:sz w:val="24"/>
          <w:szCs w:val="24"/>
        </w:rPr>
        <w:t>, Н</w:t>
      </w:r>
      <w:r w:rsidRPr="00E1528B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E1528B">
        <w:rPr>
          <w:rFonts w:ascii="Times New Roman" w:hAnsi="Times New Roman" w:cs="Times New Roman"/>
          <w:sz w:val="24"/>
          <w:szCs w:val="24"/>
        </w:rPr>
        <w:t>? Напишите уравнения соответствующих реакций.</w:t>
      </w:r>
    </w:p>
    <w:p w:rsidR="005D346E" w:rsidRPr="00E1528B" w:rsidRDefault="005D346E" w:rsidP="005D346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какими из перечисленных веществ  будет реагировать </w:t>
      </w:r>
      <w:proofErr w:type="spellStart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пропановая</w:t>
      </w:r>
      <w:proofErr w:type="spellEnd"/>
      <w:r w:rsidRPr="00E1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кислота: водород, метанол, этан, оксид натрия, гидроксид бария?  Составьте уравнения возможных химических реакций.</w:t>
      </w:r>
    </w:p>
    <w:p w:rsidR="005D346E" w:rsidRPr="00E1528B" w:rsidRDefault="005D346E" w:rsidP="005D346E">
      <w:pPr>
        <w:pStyle w:val="a4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proofErr w:type="gramStart"/>
      <w:r w:rsidRPr="00E15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помощью</w:t>
      </w:r>
      <w:proofErr w:type="gramEnd"/>
      <w:r w:rsidRPr="00E152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каких реакций можно различить глюкозу и фруктозу?</w:t>
      </w:r>
    </w:p>
    <w:p w:rsidR="005D346E" w:rsidRPr="0047560D" w:rsidRDefault="005D346E" w:rsidP="005D346E">
      <w:pPr>
        <w:pStyle w:val="a4"/>
        <w:numPr>
          <w:ilvl w:val="0"/>
          <w:numId w:val="2"/>
        </w:numPr>
        <w:suppressAutoHyphens/>
        <w:spacing w:after="0" w:line="240" w:lineRule="auto"/>
        <w:ind w:left="-567" w:firstLine="567"/>
        <w:jc w:val="both"/>
      </w:pPr>
      <w:r w:rsidRPr="005D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proofErr w:type="gramStart"/>
      <w:r w:rsidRPr="005D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помощью</w:t>
      </w:r>
      <w:proofErr w:type="gramEnd"/>
      <w:r w:rsidRPr="005D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каких качественных реакций можно различить фенол и уксусный альдегид?</w:t>
      </w:r>
    </w:p>
    <w:sectPr w:rsidR="005D346E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72B2"/>
    <w:multiLevelType w:val="hybridMultilevel"/>
    <w:tmpl w:val="A14433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47619"/>
    <w:multiLevelType w:val="hybridMultilevel"/>
    <w:tmpl w:val="C7EC43D6"/>
    <w:lvl w:ilvl="0" w:tplc="C0948696">
      <w:start w:val="18"/>
      <w:numFmt w:val="decimal"/>
      <w:lvlText w:val="%1."/>
      <w:lvlJc w:val="left"/>
      <w:pPr>
        <w:ind w:left="720" w:hanging="360"/>
      </w:pPr>
      <w:rPr>
        <w:rFonts w:eastAsia="OfficinaSansBookC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D33A8"/>
    <w:multiLevelType w:val="hybridMultilevel"/>
    <w:tmpl w:val="26BA1088"/>
    <w:lvl w:ilvl="0" w:tplc="B3AAEF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A5512"/>
    <w:multiLevelType w:val="hybridMultilevel"/>
    <w:tmpl w:val="43E409AA"/>
    <w:lvl w:ilvl="0" w:tplc="863E695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C6236"/>
    <w:rsid w:val="004E3B9C"/>
    <w:rsid w:val="0057138B"/>
    <w:rsid w:val="00585A12"/>
    <w:rsid w:val="00594428"/>
    <w:rsid w:val="005D346E"/>
    <w:rsid w:val="005E6060"/>
    <w:rsid w:val="005E7C2D"/>
    <w:rsid w:val="006417D2"/>
    <w:rsid w:val="00643C52"/>
    <w:rsid w:val="006770FC"/>
    <w:rsid w:val="00682085"/>
    <w:rsid w:val="0089132F"/>
    <w:rsid w:val="00966C69"/>
    <w:rsid w:val="009A06F9"/>
    <w:rsid w:val="009A17BF"/>
    <w:rsid w:val="00A91817"/>
    <w:rsid w:val="00B868CB"/>
    <w:rsid w:val="00B87BF2"/>
    <w:rsid w:val="00C0602C"/>
    <w:rsid w:val="00C747BE"/>
    <w:rsid w:val="00C92A28"/>
    <w:rsid w:val="00CA1BA5"/>
    <w:rsid w:val="00E05925"/>
    <w:rsid w:val="00E621D6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46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D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4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46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D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4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2025-12-05T07:36:00Z</dcterms:created>
  <dcterms:modified xsi:type="dcterms:W3CDTF">2025-12-05T07:36:00Z</dcterms:modified>
</cp:coreProperties>
</file>